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37E" w:rsidRDefault="0023637E" w:rsidP="0023637E">
      <w:pPr>
        <w:spacing w:line="360" w:lineRule="auto"/>
        <w:rPr>
          <w:rFonts w:asciiTheme="minorEastAsia" w:hAnsiTheme="minorEastAsia"/>
          <w:b/>
          <w:sz w:val="24"/>
          <w:szCs w:val="24"/>
        </w:rPr>
      </w:pPr>
      <w:r>
        <w:rPr>
          <w:rFonts w:asciiTheme="minorEastAsia" w:hAnsiTheme="minorEastAsia" w:hint="eastAsia"/>
          <w:b/>
          <w:sz w:val="24"/>
          <w:szCs w:val="24"/>
        </w:rPr>
        <w:t>第13周(5.21-5.27)</w:t>
      </w:r>
    </w:p>
    <w:p w:rsidR="0023637E" w:rsidRDefault="0023637E" w:rsidP="0023637E">
      <w:pPr>
        <w:spacing w:line="360" w:lineRule="auto"/>
        <w:ind w:firstLine="480"/>
        <w:rPr>
          <w:rFonts w:asciiTheme="minorEastAsia" w:hAnsiTheme="minorEastAsia" w:hint="eastAsia"/>
          <w:b/>
          <w:sz w:val="24"/>
          <w:szCs w:val="24"/>
        </w:rPr>
      </w:pPr>
      <w:r>
        <w:rPr>
          <w:rFonts w:asciiTheme="minorEastAsia" w:hAnsiTheme="minorEastAsia" w:hint="eastAsia"/>
          <w:b/>
          <w:sz w:val="24"/>
          <w:szCs w:val="24"/>
        </w:rPr>
        <w:t>毕业论文审核、答辩周.</w:t>
      </w:r>
    </w:p>
    <w:p w:rsidR="0023637E" w:rsidRDefault="0023637E" w:rsidP="0023637E">
      <w:pPr>
        <w:spacing w:line="360" w:lineRule="auto"/>
        <w:ind w:firstLine="480"/>
        <w:rPr>
          <w:rFonts w:asciiTheme="minorEastAsia" w:hAnsiTheme="minorEastAsia" w:hint="eastAsia"/>
          <w:b/>
          <w:sz w:val="24"/>
          <w:szCs w:val="24"/>
        </w:rPr>
      </w:pPr>
      <w:r>
        <w:rPr>
          <w:rFonts w:asciiTheme="minorEastAsia" w:hAnsiTheme="minorEastAsia" w:hint="eastAsia"/>
          <w:b/>
          <w:sz w:val="24"/>
          <w:szCs w:val="24"/>
        </w:rPr>
        <w:t>1.做好毕业论文相关工作.（责任人：全体教学工作人员）</w:t>
      </w:r>
    </w:p>
    <w:p w:rsidR="0023637E" w:rsidRDefault="0023637E" w:rsidP="0023637E">
      <w:pPr>
        <w:spacing w:line="360" w:lineRule="auto"/>
        <w:ind w:firstLine="480"/>
        <w:rPr>
          <w:rFonts w:asciiTheme="minorEastAsia" w:hAnsiTheme="minorEastAsia" w:hint="eastAsia"/>
          <w:b/>
          <w:sz w:val="24"/>
          <w:szCs w:val="24"/>
        </w:rPr>
      </w:pPr>
      <w:r>
        <w:rPr>
          <w:rFonts w:asciiTheme="minorEastAsia" w:hAnsiTheme="minorEastAsia" w:hint="eastAsia"/>
          <w:b/>
          <w:sz w:val="24"/>
          <w:szCs w:val="24"/>
        </w:rPr>
        <w:t>指导教师做好毕业论文答辩准备工作；指导教师要认真审阅学生毕业论文，完善指导过程手册，指导学生进行答辩准备工作(答辩用PPT展示)，指导教师要确保毕业论文材料的完整性，同时对毕业论文(报告)的质量负完全责任(格式、内容、附加材料等)；并负责将完整的毕业论文材料提交给相应的教研室(包括论文的电子文档)；</w:t>
      </w:r>
    </w:p>
    <w:p w:rsidR="0023637E" w:rsidRDefault="0023637E" w:rsidP="0023637E">
      <w:pPr>
        <w:spacing w:line="360" w:lineRule="auto"/>
        <w:ind w:firstLine="480"/>
        <w:rPr>
          <w:rFonts w:asciiTheme="minorEastAsia" w:hAnsiTheme="minorEastAsia" w:hint="eastAsia"/>
          <w:b/>
          <w:sz w:val="24"/>
          <w:szCs w:val="24"/>
        </w:rPr>
      </w:pPr>
      <w:r>
        <w:rPr>
          <w:rFonts w:asciiTheme="minorEastAsia" w:hAnsiTheme="minorEastAsia" w:hint="eastAsia"/>
          <w:b/>
          <w:sz w:val="24"/>
          <w:szCs w:val="24"/>
        </w:rPr>
        <w:t>论文评阅教师对论文的格式负责，同时对论文的科学性也负有责任，评阅教师不能接受学生送阅的论文，只能接受教研室指定的指导教师交付的论文；</w:t>
      </w:r>
    </w:p>
    <w:p w:rsidR="0023637E" w:rsidRDefault="0023637E" w:rsidP="0023637E">
      <w:pPr>
        <w:spacing w:line="360" w:lineRule="auto"/>
        <w:ind w:firstLine="480"/>
        <w:rPr>
          <w:rFonts w:asciiTheme="minorEastAsia" w:hAnsiTheme="minorEastAsia" w:hint="eastAsia"/>
          <w:b/>
          <w:sz w:val="24"/>
          <w:szCs w:val="24"/>
        </w:rPr>
      </w:pPr>
      <w:r>
        <w:rPr>
          <w:rFonts w:asciiTheme="minorEastAsia" w:hAnsiTheme="minorEastAsia" w:hint="eastAsia"/>
          <w:b/>
          <w:sz w:val="24"/>
          <w:szCs w:val="24"/>
        </w:rPr>
        <w:t>教研室对论文的管理过程，相关表格的合理性、逻辑、齐全等负责，同时对查重的重复率审核，并对毕业生的答辩资格进行审查，对毕业生的答辩资格负责；</w:t>
      </w:r>
    </w:p>
    <w:p w:rsidR="0023637E" w:rsidRDefault="0023637E" w:rsidP="0023637E">
      <w:pPr>
        <w:spacing w:line="360" w:lineRule="auto"/>
        <w:ind w:firstLine="480"/>
        <w:rPr>
          <w:rFonts w:asciiTheme="minorEastAsia" w:hAnsiTheme="minorEastAsia" w:hint="eastAsia"/>
          <w:b/>
          <w:sz w:val="24"/>
          <w:szCs w:val="24"/>
        </w:rPr>
      </w:pPr>
      <w:r>
        <w:rPr>
          <w:rFonts w:asciiTheme="minorEastAsia" w:hAnsiTheme="minorEastAsia" w:hint="eastAsia"/>
          <w:b/>
          <w:sz w:val="24"/>
          <w:szCs w:val="24"/>
        </w:rPr>
        <w:t>教研室负责向实习实训中心提交所属教研室指导的学生毕业论文的全部材料(包括电子文档材料，调查报告的附件材料的)；教研室不得接受并向实习实训中心提交材料不齐全的毕业论文材料；</w:t>
      </w:r>
    </w:p>
    <w:p w:rsidR="0023637E" w:rsidRDefault="0023637E" w:rsidP="0023637E">
      <w:pPr>
        <w:spacing w:line="360" w:lineRule="auto"/>
        <w:ind w:firstLine="480"/>
        <w:rPr>
          <w:rFonts w:asciiTheme="minorEastAsia" w:hAnsiTheme="minorEastAsia" w:hint="eastAsia"/>
          <w:b/>
          <w:sz w:val="24"/>
          <w:szCs w:val="24"/>
        </w:rPr>
      </w:pPr>
      <w:r>
        <w:rPr>
          <w:rFonts w:asciiTheme="minorEastAsia" w:hAnsiTheme="minorEastAsia" w:hint="eastAsia"/>
          <w:b/>
          <w:sz w:val="24"/>
          <w:szCs w:val="24"/>
        </w:rPr>
        <w:t>实习实训中心负责材料的完整性审核，并确定毕业生</w:t>
      </w:r>
    </w:p>
    <w:p w:rsidR="0023637E" w:rsidRDefault="0023637E" w:rsidP="0023637E">
      <w:pPr>
        <w:spacing w:line="360" w:lineRule="auto"/>
        <w:ind w:firstLine="480"/>
        <w:rPr>
          <w:rFonts w:asciiTheme="minorEastAsia" w:hAnsiTheme="minorEastAsia" w:hint="eastAsia"/>
          <w:b/>
          <w:sz w:val="24"/>
          <w:szCs w:val="24"/>
        </w:rPr>
      </w:pPr>
      <w:r>
        <w:rPr>
          <w:rFonts w:asciiTheme="minorEastAsia" w:hAnsiTheme="minorEastAsia" w:hint="eastAsia"/>
          <w:b/>
          <w:sz w:val="24"/>
          <w:szCs w:val="24"/>
        </w:rPr>
        <w:t>的毕业论文答辩资格；</w:t>
      </w:r>
    </w:p>
    <w:p w:rsidR="0023637E" w:rsidRDefault="0023637E" w:rsidP="0023637E">
      <w:pPr>
        <w:spacing w:line="360" w:lineRule="auto"/>
        <w:ind w:firstLine="480"/>
        <w:rPr>
          <w:rFonts w:asciiTheme="minorEastAsia" w:hAnsiTheme="minorEastAsia" w:hint="eastAsia"/>
          <w:b/>
          <w:sz w:val="24"/>
          <w:szCs w:val="24"/>
        </w:rPr>
      </w:pPr>
      <w:r>
        <w:rPr>
          <w:rFonts w:asciiTheme="minorEastAsia" w:hAnsiTheme="minorEastAsia" w:hint="eastAsia"/>
          <w:b/>
          <w:sz w:val="24"/>
          <w:szCs w:val="24"/>
        </w:rPr>
        <w:t>实习实训中心只接受教研室提交的毕业论文材料(包括电子文档材料，调查报告的附件材料)；</w:t>
      </w:r>
    </w:p>
    <w:p w:rsidR="0023637E" w:rsidRDefault="0023637E" w:rsidP="0023637E">
      <w:pPr>
        <w:spacing w:line="360" w:lineRule="auto"/>
        <w:ind w:firstLine="480"/>
        <w:rPr>
          <w:rFonts w:asciiTheme="minorEastAsia" w:hAnsiTheme="minorEastAsia" w:hint="eastAsia"/>
          <w:b/>
          <w:sz w:val="24"/>
          <w:szCs w:val="24"/>
        </w:rPr>
      </w:pPr>
      <w:r>
        <w:rPr>
          <w:rFonts w:asciiTheme="minorEastAsia" w:hAnsiTheme="minorEastAsia" w:hint="eastAsia"/>
          <w:b/>
          <w:sz w:val="24"/>
          <w:szCs w:val="24"/>
        </w:rPr>
        <w:t>实习实训中心负责公布毕业论文答辩资格审核结果，制定毕业论文答辩方案，确定毕业论文答辩总体要求，督促并监督论文答辩的实施与过程控制；</w:t>
      </w:r>
    </w:p>
    <w:p w:rsidR="0023637E" w:rsidRDefault="0023637E" w:rsidP="0023637E">
      <w:pPr>
        <w:spacing w:line="360" w:lineRule="auto"/>
        <w:ind w:firstLine="480"/>
        <w:rPr>
          <w:rFonts w:asciiTheme="minorEastAsia" w:hAnsiTheme="minorEastAsia" w:hint="eastAsia"/>
          <w:b/>
          <w:sz w:val="24"/>
          <w:szCs w:val="24"/>
        </w:rPr>
      </w:pPr>
      <w:r>
        <w:rPr>
          <w:rFonts w:asciiTheme="minorEastAsia" w:hAnsiTheme="minorEastAsia" w:hint="eastAsia"/>
          <w:b/>
          <w:sz w:val="24"/>
          <w:szCs w:val="24"/>
        </w:rPr>
        <w:t>原则上，论文评阅教师应参与所评阅学生的论文答辩小组的工作；</w:t>
      </w:r>
    </w:p>
    <w:p w:rsidR="0023637E" w:rsidRDefault="0023637E" w:rsidP="0023637E">
      <w:pPr>
        <w:spacing w:line="360" w:lineRule="auto"/>
        <w:ind w:firstLine="480"/>
        <w:rPr>
          <w:rFonts w:asciiTheme="minorEastAsia" w:hAnsiTheme="minorEastAsia" w:hint="eastAsia"/>
          <w:b/>
          <w:sz w:val="24"/>
          <w:szCs w:val="24"/>
        </w:rPr>
      </w:pPr>
      <w:r>
        <w:rPr>
          <w:rFonts w:asciiTheme="minorEastAsia" w:hAnsiTheme="minorEastAsia" w:hint="eastAsia"/>
          <w:b/>
          <w:sz w:val="24"/>
          <w:szCs w:val="24"/>
        </w:rPr>
        <w:t>蒋莹莹老师要全程参与学生毕业论文答辩工作，协助李壮壮老师做好毕业论文材料的接受与整理工作；</w:t>
      </w:r>
    </w:p>
    <w:p w:rsidR="0023637E" w:rsidRDefault="0023637E" w:rsidP="0023637E">
      <w:pPr>
        <w:spacing w:line="360" w:lineRule="auto"/>
        <w:ind w:firstLine="480"/>
        <w:rPr>
          <w:rFonts w:asciiTheme="minorEastAsia" w:hAnsiTheme="minorEastAsia" w:hint="eastAsia"/>
          <w:b/>
          <w:sz w:val="24"/>
          <w:szCs w:val="24"/>
        </w:rPr>
      </w:pPr>
      <w:r>
        <w:rPr>
          <w:rFonts w:asciiTheme="minorEastAsia" w:hAnsiTheme="minorEastAsia" w:hint="eastAsia"/>
          <w:b/>
          <w:sz w:val="24"/>
          <w:szCs w:val="24"/>
        </w:rPr>
        <w:t>2.启动毕业资格审查工作(责任人：张光辉、蒋莹莹)</w:t>
      </w:r>
    </w:p>
    <w:p w:rsidR="0023637E" w:rsidRDefault="0023637E" w:rsidP="0023637E">
      <w:pPr>
        <w:spacing w:line="360" w:lineRule="auto"/>
        <w:ind w:firstLine="480"/>
        <w:rPr>
          <w:rFonts w:asciiTheme="minorEastAsia" w:hAnsiTheme="minorEastAsia" w:hint="eastAsia"/>
          <w:b/>
          <w:sz w:val="24"/>
          <w:szCs w:val="24"/>
        </w:rPr>
      </w:pPr>
      <w:r>
        <w:rPr>
          <w:rFonts w:asciiTheme="minorEastAsia" w:hAnsiTheme="minorEastAsia" w:hint="eastAsia"/>
          <w:b/>
          <w:sz w:val="24"/>
          <w:szCs w:val="24"/>
        </w:rPr>
        <w:t>开始对数统学院18届本科毕业生毕业资格的初审工作，重点从毕业论文以外的其他方面，确定毕业生资格与学士学位资格；</w:t>
      </w:r>
    </w:p>
    <w:p w:rsidR="0023637E" w:rsidRDefault="0023637E" w:rsidP="0023637E">
      <w:pPr>
        <w:spacing w:line="360" w:lineRule="auto"/>
        <w:ind w:firstLine="480"/>
        <w:rPr>
          <w:rFonts w:asciiTheme="minorEastAsia" w:hAnsiTheme="minorEastAsia" w:hint="eastAsia"/>
          <w:b/>
          <w:sz w:val="24"/>
          <w:szCs w:val="24"/>
        </w:rPr>
      </w:pPr>
      <w:r>
        <w:rPr>
          <w:rFonts w:asciiTheme="minorEastAsia" w:hAnsiTheme="minorEastAsia" w:hint="eastAsia"/>
          <w:b/>
          <w:sz w:val="24"/>
          <w:szCs w:val="24"/>
        </w:rPr>
        <w:t>同时注意，往届毕业生遗留的需要现在处理的问题；</w:t>
      </w:r>
    </w:p>
    <w:p w:rsidR="0023637E" w:rsidRDefault="0023637E" w:rsidP="0023637E">
      <w:pPr>
        <w:spacing w:line="360" w:lineRule="auto"/>
        <w:ind w:firstLine="480"/>
        <w:rPr>
          <w:rFonts w:asciiTheme="minorEastAsia" w:hAnsiTheme="minorEastAsia" w:hint="eastAsia"/>
          <w:b/>
          <w:sz w:val="24"/>
          <w:szCs w:val="24"/>
        </w:rPr>
      </w:pPr>
      <w:r>
        <w:rPr>
          <w:rFonts w:asciiTheme="minorEastAsia" w:hAnsiTheme="minorEastAsia" w:hint="eastAsia"/>
          <w:b/>
          <w:sz w:val="24"/>
          <w:szCs w:val="24"/>
        </w:rPr>
        <w:t>3.充分了解期中教学检查中的问题，为下周的整改工作做准备(责任人：徐秀荣)</w:t>
      </w:r>
    </w:p>
    <w:p w:rsidR="0023637E" w:rsidRDefault="0023637E" w:rsidP="0023637E">
      <w:pPr>
        <w:spacing w:line="360" w:lineRule="auto"/>
        <w:ind w:firstLine="480"/>
        <w:rPr>
          <w:rFonts w:asciiTheme="minorEastAsia" w:hAnsiTheme="minorEastAsia" w:hint="eastAsia"/>
          <w:b/>
          <w:sz w:val="24"/>
          <w:szCs w:val="24"/>
        </w:rPr>
      </w:pPr>
      <w:r>
        <w:rPr>
          <w:rFonts w:asciiTheme="minorEastAsia" w:hAnsiTheme="minorEastAsia" w:hint="eastAsia"/>
          <w:b/>
          <w:sz w:val="24"/>
          <w:szCs w:val="24"/>
        </w:rPr>
        <w:t>期中教学检查，我们学院在实验教学等多方面出现了一些问题，有些是共性问题，也就教师个人问题，下周将作为重点工作进行整改；</w:t>
      </w:r>
    </w:p>
    <w:p w:rsidR="00A52097" w:rsidRPr="0023637E" w:rsidRDefault="00A52097" w:rsidP="0023637E">
      <w:pPr>
        <w:rPr>
          <w:szCs w:val="24"/>
        </w:rPr>
      </w:pPr>
    </w:p>
    <w:sectPr w:rsidR="00A52097" w:rsidRPr="0023637E" w:rsidSect="00DD0E4C">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15E4" w:rsidRDefault="004915E4" w:rsidP="00D3286C">
      <w:r>
        <w:separator/>
      </w:r>
    </w:p>
  </w:endnote>
  <w:endnote w:type="continuationSeparator" w:id="0">
    <w:p w:rsidR="004915E4" w:rsidRDefault="004915E4" w:rsidP="00D328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15E4" w:rsidRDefault="004915E4" w:rsidP="00D3286C">
      <w:r>
        <w:separator/>
      </w:r>
    </w:p>
  </w:footnote>
  <w:footnote w:type="continuationSeparator" w:id="0">
    <w:p w:rsidR="004915E4" w:rsidRDefault="004915E4" w:rsidP="00D328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28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D0E4C"/>
    <w:rsid w:val="0002023A"/>
    <w:rsid w:val="000235BA"/>
    <w:rsid w:val="00023C19"/>
    <w:rsid w:val="00047D2A"/>
    <w:rsid w:val="0006276D"/>
    <w:rsid w:val="00075C6C"/>
    <w:rsid w:val="00081E20"/>
    <w:rsid w:val="0009328E"/>
    <w:rsid w:val="000A21C7"/>
    <w:rsid w:val="000B42C2"/>
    <w:rsid w:val="000B71C2"/>
    <w:rsid w:val="000F3D9A"/>
    <w:rsid w:val="000F6F7F"/>
    <w:rsid w:val="00102CE2"/>
    <w:rsid w:val="00104C00"/>
    <w:rsid w:val="00114332"/>
    <w:rsid w:val="001239FC"/>
    <w:rsid w:val="00125B86"/>
    <w:rsid w:val="001328CA"/>
    <w:rsid w:val="0013594D"/>
    <w:rsid w:val="0014340A"/>
    <w:rsid w:val="0014676E"/>
    <w:rsid w:val="001471FC"/>
    <w:rsid w:val="0015075F"/>
    <w:rsid w:val="00152214"/>
    <w:rsid w:val="00172E79"/>
    <w:rsid w:val="00173908"/>
    <w:rsid w:val="001811C3"/>
    <w:rsid w:val="00192E11"/>
    <w:rsid w:val="0019371F"/>
    <w:rsid w:val="001A71EB"/>
    <w:rsid w:val="001B31E4"/>
    <w:rsid w:val="001B5616"/>
    <w:rsid w:val="001C2F31"/>
    <w:rsid w:val="001D4B7F"/>
    <w:rsid w:val="001E102A"/>
    <w:rsid w:val="001E1951"/>
    <w:rsid w:val="001E23D8"/>
    <w:rsid w:val="001E5365"/>
    <w:rsid w:val="001F7CAC"/>
    <w:rsid w:val="00204F6E"/>
    <w:rsid w:val="0020537E"/>
    <w:rsid w:val="002075DD"/>
    <w:rsid w:val="00210E5C"/>
    <w:rsid w:val="00220C11"/>
    <w:rsid w:val="00221A8D"/>
    <w:rsid w:val="002224C3"/>
    <w:rsid w:val="00224FB0"/>
    <w:rsid w:val="0023637E"/>
    <w:rsid w:val="00237C14"/>
    <w:rsid w:val="00240AD0"/>
    <w:rsid w:val="00241F3F"/>
    <w:rsid w:val="002611A1"/>
    <w:rsid w:val="00263F8D"/>
    <w:rsid w:val="00266D50"/>
    <w:rsid w:val="00270F9B"/>
    <w:rsid w:val="0028579C"/>
    <w:rsid w:val="002B1B98"/>
    <w:rsid w:val="002B4321"/>
    <w:rsid w:val="002B49DE"/>
    <w:rsid w:val="002C5B39"/>
    <w:rsid w:val="002D3924"/>
    <w:rsid w:val="002E4576"/>
    <w:rsid w:val="002F2FA5"/>
    <w:rsid w:val="002F5621"/>
    <w:rsid w:val="002F6A8E"/>
    <w:rsid w:val="00300157"/>
    <w:rsid w:val="00301956"/>
    <w:rsid w:val="00304202"/>
    <w:rsid w:val="00322C8C"/>
    <w:rsid w:val="00324964"/>
    <w:rsid w:val="00333783"/>
    <w:rsid w:val="00365A1A"/>
    <w:rsid w:val="00382674"/>
    <w:rsid w:val="003842C7"/>
    <w:rsid w:val="003858BA"/>
    <w:rsid w:val="003C10D0"/>
    <w:rsid w:val="003D1059"/>
    <w:rsid w:val="003D3DCA"/>
    <w:rsid w:val="003E2DCC"/>
    <w:rsid w:val="003E736C"/>
    <w:rsid w:val="003F036D"/>
    <w:rsid w:val="00403643"/>
    <w:rsid w:val="00413E33"/>
    <w:rsid w:val="00414F98"/>
    <w:rsid w:val="004208F3"/>
    <w:rsid w:val="00423B4A"/>
    <w:rsid w:val="00442A42"/>
    <w:rsid w:val="0044390E"/>
    <w:rsid w:val="00464E5C"/>
    <w:rsid w:val="004754CF"/>
    <w:rsid w:val="00476729"/>
    <w:rsid w:val="004915E4"/>
    <w:rsid w:val="004A44A4"/>
    <w:rsid w:val="004A6E01"/>
    <w:rsid w:val="004B6BE6"/>
    <w:rsid w:val="004C61DA"/>
    <w:rsid w:val="004D0623"/>
    <w:rsid w:val="004F065F"/>
    <w:rsid w:val="00510056"/>
    <w:rsid w:val="00536148"/>
    <w:rsid w:val="005367D8"/>
    <w:rsid w:val="00537669"/>
    <w:rsid w:val="00541C51"/>
    <w:rsid w:val="00551814"/>
    <w:rsid w:val="00562DDA"/>
    <w:rsid w:val="0056342B"/>
    <w:rsid w:val="005666CD"/>
    <w:rsid w:val="00573C1F"/>
    <w:rsid w:val="0057737A"/>
    <w:rsid w:val="00585707"/>
    <w:rsid w:val="00586F8D"/>
    <w:rsid w:val="00591219"/>
    <w:rsid w:val="00591289"/>
    <w:rsid w:val="005A1E97"/>
    <w:rsid w:val="005A440B"/>
    <w:rsid w:val="005B343C"/>
    <w:rsid w:val="005B6266"/>
    <w:rsid w:val="005C031F"/>
    <w:rsid w:val="005C551F"/>
    <w:rsid w:val="005D48D9"/>
    <w:rsid w:val="005D55F0"/>
    <w:rsid w:val="005E4B2B"/>
    <w:rsid w:val="005E6CA5"/>
    <w:rsid w:val="005F5569"/>
    <w:rsid w:val="0060310A"/>
    <w:rsid w:val="00606DCD"/>
    <w:rsid w:val="006858C0"/>
    <w:rsid w:val="00686CF8"/>
    <w:rsid w:val="006927F1"/>
    <w:rsid w:val="006A5771"/>
    <w:rsid w:val="006B30B5"/>
    <w:rsid w:val="006E0E2B"/>
    <w:rsid w:val="006E268C"/>
    <w:rsid w:val="006E3D8F"/>
    <w:rsid w:val="00703D0E"/>
    <w:rsid w:val="00706475"/>
    <w:rsid w:val="007219E5"/>
    <w:rsid w:val="00725FD2"/>
    <w:rsid w:val="007304AF"/>
    <w:rsid w:val="00765626"/>
    <w:rsid w:val="0077186A"/>
    <w:rsid w:val="007A578C"/>
    <w:rsid w:val="007C19A9"/>
    <w:rsid w:val="007D0A43"/>
    <w:rsid w:val="007E674C"/>
    <w:rsid w:val="007E727E"/>
    <w:rsid w:val="007F2D7C"/>
    <w:rsid w:val="007F7D92"/>
    <w:rsid w:val="00806B46"/>
    <w:rsid w:val="008126CE"/>
    <w:rsid w:val="00813F44"/>
    <w:rsid w:val="00823243"/>
    <w:rsid w:val="00836526"/>
    <w:rsid w:val="008534D7"/>
    <w:rsid w:val="00862E97"/>
    <w:rsid w:val="00864A2B"/>
    <w:rsid w:val="0088588A"/>
    <w:rsid w:val="00886017"/>
    <w:rsid w:val="008A3280"/>
    <w:rsid w:val="008B19A1"/>
    <w:rsid w:val="008B3C22"/>
    <w:rsid w:val="008B442C"/>
    <w:rsid w:val="008B488D"/>
    <w:rsid w:val="008B511E"/>
    <w:rsid w:val="008B6250"/>
    <w:rsid w:val="008D1196"/>
    <w:rsid w:val="008E1374"/>
    <w:rsid w:val="0090593F"/>
    <w:rsid w:val="00912C69"/>
    <w:rsid w:val="00951530"/>
    <w:rsid w:val="00952A0F"/>
    <w:rsid w:val="00970A8A"/>
    <w:rsid w:val="0098528B"/>
    <w:rsid w:val="00990E86"/>
    <w:rsid w:val="009D4C14"/>
    <w:rsid w:val="009F1B9D"/>
    <w:rsid w:val="00A13143"/>
    <w:rsid w:val="00A14ED8"/>
    <w:rsid w:val="00A17996"/>
    <w:rsid w:val="00A34CBD"/>
    <w:rsid w:val="00A42207"/>
    <w:rsid w:val="00A506E2"/>
    <w:rsid w:val="00A5169D"/>
    <w:rsid w:val="00A52097"/>
    <w:rsid w:val="00A54C2A"/>
    <w:rsid w:val="00A65589"/>
    <w:rsid w:val="00A66714"/>
    <w:rsid w:val="00A712A6"/>
    <w:rsid w:val="00A762CD"/>
    <w:rsid w:val="00A85EAF"/>
    <w:rsid w:val="00A86348"/>
    <w:rsid w:val="00A908B6"/>
    <w:rsid w:val="00A94AC1"/>
    <w:rsid w:val="00AB067C"/>
    <w:rsid w:val="00AC7219"/>
    <w:rsid w:val="00AD2050"/>
    <w:rsid w:val="00AD6509"/>
    <w:rsid w:val="00AF2F2B"/>
    <w:rsid w:val="00B01DD3"/>
    <w:rsid w:val="00B10222"/>
    <w:rsid w:val="00B13A82"/>
    <w:rsid w:val="00B16674"/>
    <w:rsid w:val="00B316AA"/>
    <w:rsid w:val="00B53422"/>
    <w:rsid w:val="00B67746"/>
    <w:rsid w:val="00B80049"/>
    <w:rsid w:val="00B91723"/>
    <w:rsid w:val="00BA052C"/>
    <w:rsid w:val="00BB5837"/>
    <w:rsid w:val="00BC2A76"/>
    <w:rsid w:val="00BC51B0"/>
    <w:rsid w:val="00BE0620"/>
    <w:rsid w:val="00BE1181"/>
    <w:rsid w:val="00C0607C"/>
    <w:rsid w:val="00C36133"/>
    <w:rsid w:val="00C367A6"/>
    <w:rsid w:val="00C36B93"/>
    <w:rsid w:val="00C4355F"/>
    <w:rsid w:val="00C66153"/>
    <w:rsid w:val="00C66446"/>
    <w:rsid w:val="00C704F2"/>
    <w:rsid w:val="00C74CAA"/>
    <w:rsid w:val="00C84951"/>
    <w:rsid w:val="00C94845"/>
    <w:rsid w:val="00C95E44"/>
    <w:rsid w:val="00CA2BED"/>
    <w:rsid w:val="00CA6472"/>
    <w:rsid w:val="00CB16AE"/>
    <w:rsid w:val="00CB7168"/>
    <w:rsid w:val="00CC1996"/>
    <w:rsid w:val="00CF335A"/>
    <w:rsid w:val="00CF765F"/>
    <w:rsid w:val="00D03402"/>
    <w:rsid w:val="00D07806"/>
    <w:rsid w:val="00D3286C"/>
    <w:rsid w:val="00D35193"/>
    <w:rsid w:val="00D446CA"/>
    <w:rsid w:val="00D470AF"/>
    <w:rsid w:val="00D7173B"/>
    <w:rsid w:val="00D744CD"/>
    <w:rsid w:val="00D81E84"/>
    <w:rsid w:val="00D84476"/>
    <w:rsid w:val="00D91733"/>
    <w:rsid w:val="00DA313D"/>
    <w:rsid w:val="00DB32C6"/>
    <w:rsid w:val="00DB5E97"/>
    <w:rsid w:val="00DD0E4C"/>
    <w:rsid w:val="00DE3FCB"/>
    <w:rsid w:val="00DE70F3"/>
    <w:rsid w:val="00DF34D3"/>
    <w:rsid w:val="00DF5E22"/>
    <w:rsid w:val="00E05DFD"/>
    <w:rsid w:val="00E10C1E"/>
    <w:rsid w:val="00E2632B"/>
    <w:rsid w:val="00E2787D"/>
    <w:rsid w:val="00E31FB0"/>
    <w:rsid w:val="00E35FF8"/>
    <w:rsid w:val="00E41BBC"/>
    <w:rsid w:val="00E65F6F"/>
    <w:rsid w:val="00E66380"/>
    <w:rsid w:val="00E7088B"/>
    <w:rsid w:val="00E93507"/>
    <w:rsid w:val="00E936F4"/>
    <w:rsid w:val="00E939B2"/>
    <w:rsid w:val="00EA319E"/>
    <w:rsid w:val="00EA3666"/>
    <w:rsid w:val="00EA3B33"/>
    <w:rsid w:val="00EE4019"/>
    <w:rsid w:val="00EF0086"/>
    <w:rsid w:val="00EF7E39"/>
    <w:rsid w:val="00F116A3"/>
    <w:rsid w:val="00F22433"/>
    <w:rsid w:val="00F5204B"/>
    <w:rsid w:val="00F571A9"/>
    <w:rsid w:val="00F70C9C"/>
    <w:rsid w:val="00F70CE4"/>
    <w:rsid w:val="00F72FCD"/>
    <w:rsid w:val="00F97067"/>
    <w:rsid w:val="00FB3EAD"/>
    <w:rsid w:val="00FC022E"/>
    <w:rsid w:val="00FD5783"/>
    <w:rsid w:val="00FF26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2818"/>
    <o:shapelayout v:ext="edit">
      <o:idmap v:ext="edit" data="1"/>
    </o:shapelayout>
  </w:shapeDefaults>
  <w:decimalSymbol w:val="."/>
  <w:listSeparator w:val=","/>
</w:settings>
</file>

<file path=word/webSettings.xml><?xml version="1.0" encoding="utf-8"?>
<w:webSettings xmlns:r="http://schemas.openxmlformats.org/officeDocument/2006/relationships" xmlns:w="http://schemas.openxmlformats.org/wordprocessingml/2006/main">
  <w:divs>
    <w:div w:id="45417939">
      <w:bodyDiv w:val="1"/>
      <w:marLeft w:val="0"/>
      <w:marRight w:val="0"/>
      <w:marTop w:val="0"/>
      <w:marBottom w:val="0"/>
      <w:divBdr>
        <w:top w:val="none" w:sz="0" w:space="0" w:color="auto"/>
        <w:left w:val="none" w:sz="0" w:space="0" w:color="auto"/>
        <w:bottom w:val="none" w:sz="0" w:space="0" w:color="auto"/>
        <w:right w:val="none" w:sz="0" w:space="0" w:color="auto"/>
      </w:divBdr>
      <w:divsChild>
        <w:div w:id="1887989234">
          <w:marLeft w:val="0"/>
          <w:marRight w:val="0"/>
          <w:marTop w:val="0"/>
          <w:marBottom w:val="0"/>
          <w:divBdr>
            <w:top w:val="none" w:sz="0" w:space="0" w:color="auto"/>
            <w:left w:val="none" w:sz="0" w:space="0" w:color="auto"/>
            <w:bottom w:val="none" w:sz="0" w:space="0" w:color="auto"/>
            <w:right w:val="none" w:sz="0" w:space="0" w:color="auto"/>
          </w:divBdr>
        </w:div>
      </w:divsChild>
    </w:div>
    <w:div w:id="54621701">
      <w:bodyDiv w:val="1"/>
      <w:marLeft w:val="0"/>
      <w:marRight w:val="0"/>
      <w:marTop w:val="0"/>
      <w:marBottom w:val="0"/>
      <w:divBdr>
        <w:top w:val="none" w:sz="0" w:space="0" w:color="auto"/>
        <w:left w:val="none" w:sz="0" w:space="0" w:color="auto"/>
        <w:bottom w:val="none" w:sz="0" w:space="0" w:color="auto"/>
        <w:right w:val="none" w:sz="0" w:space="0" w:color="auto"/>
      </w:divBdr>
      <w:divsChild>
        <w:div w:id="532425591">
          <w:marLeft w:val="0"/>
          <w:marRight w:val="0"/>
          <w:marTop w:val="0"/>
          <w:marBottom w:val="0"/>
          <w:divBdr>
            <w:top w:val="none" w:sz="0" w:space="0" w:color="auto"/>
            <w:left w:val="none" w:sz="0" w:space="0" w:color="auto"/>
            <w:bottom w:val="none" w:sz="0" w:space="0" w:color="auto"/>
            <w:right w:val="none" w:sz="0" w:space="0" w:color="auto"/>
          </w:divBdr>
        </w:div>
      </w:divsChild>
    </w:div>
    <w:div w:id="140272972">
      <w:bodyDiv w:val="1"/>
      <w:marLeft w:val="0"/>
      <w:marRight w:val="0"/>
      <w:marTop w:val="0"/>
      <w:marBottom w:val="0"/>
      <w:divBdr>
        <w:top w:val="none" w:sz="0" w:space="0" w:color="auto"/>
        <w:left w:val="none" w:sz="0" w:space="0" w:color="auto"/>
        <w:bottom w:val="none" w:sz="0" w:space="0" w:color="auto"/>
        <w:right w:val="none" w:sz="0" w:space="0" w:color="auto"/>
      </w:divBdr>
      <w:divsChild>
        <w:div w:id="1845629837">
          <w:marLeft w:val="0"/>
          <w:marRight w:val="0"/>
          <w:marTop w:val="0"/>
          <w:marBottom w:val="0"/>
          <w:divBdr>
            <w:top w:val="none" w:sz="0" w:space="0" w:color="auto"/>
            <w:left w:val="none" w:sz="0" w:space="0" w:color="auto"/>
            <w:bottom w:val="none" w:sz="0" w:space="0" w:color="auto"/>
            <w:right w:val="none" w:sz="0" w:space="0" w:color="auto"/>
          </w:divBdr>
        </w:div>
      </w:divsChild>
    </w:div>
    <w:div w:id="431903322">
      <w:bodyDiv w:val="1"/>
      <w:marLeft w:val="0"/>
      <w:marRight w:val="0"/>
      <w:marTop w:val="0"/>
      <w:marBottom w:val="0"/>
      <w:divBdr>
        <w:top w:val="none" w:sz="0" w:space="0" w:color="auto"/>
        <w:left w:val="none" w:sz="0" w:space="0" w:color="auto"/>
        <w:bottom w:val="none" w:sz="0" w:space="0" w:color="auto"/>
        <w:right w:val="none" w:sz="0" w:space="0" w:color="auto"/>
      </w:divBdr>
      <w:divsChild>
        <w:div w:id="1698383414">
          <w:marLeft w:val="0"/>
          <w:marRight w:val="0"/>
          <w:marTop w:val="0"/>
          <w:marBottom w:val="0"/>
          <w:divBdr>
            <w:top w:val="none" w:sz="0" w:space="0" w:color="auto"/>
            <w:left w:val="none" w:sz="0" w:space="0" w:color="auto"/>
            <w:bottom w:val="none" w:sz="0" w:space="0" w:color="auto"/>
            <w:right w:val="none" w:sz="0" w:space="0" w:color="auto"/>
          </w:divBdr>
        </w:div>
      </w:divsChild>
    </w:div>
    <w:div w:id="684284691">
      <w:bodyDiv w:val="1"/>
      <w:marLeft w:val="0"/>
      <w:marRight w:val="0"/>
      <w:marTop w:val="0"/>
      <w:marBottom w:val="0"/>
      <w:divBdr>
        <w:top w:val="none" w:sz="0" w:space="0" w:color="auto"/>
        <w:left w:val="none" w:sz="0" w:space="0" w:color="auto"/>
        <w:bottom w:val="none" w:sz="0" w:space="0" w:color="auto"/>
        <w:right w:val="none" w:sz="0" w:space="0" w:color="auto"/>
      </w:divBdr>
    </w:div>
    <w:div w:id="838421645">
      <w:bodyDiv w:val="1"/>
      <w:marLeft w:val="0"/>
      <w:marRight w:val="0"/>
      <w:marTop w:val="0"/>
      <w:marBottom w:val="0"/>
      <w:divBdr>
        <w:top w:val="none" w:sz="0" w:space="0" w:color="auto"/>
        <w:left w:val="none" w:sz="0" w:space="0" w:color="auto"/>
        <w:bottom w:val="none" w:sz="0" w:space="0" w:color="auto"/>
        <w:right w:val="none" w:sz="0" w:space="0" w:color="auto"/>
      </w:divBdr>
      <w:divsChild>
        <w:div w:id="924460973">
          <w:marLeft w:val="0"/>
          <w:marRight w:val="0"/>
          <w:marTop w:val="0"/>
          <w:marBottom w:val="0"/>
          <w:divBdr>
            <w:top w:val="none" w:sz="0" w:space="0" w:color="auto"/>
            <w:left w:val="none" w:sz="0" w:space="0" w:color="auto"/>
            <w:bottom w:val="none" w:sz="0" w:space="0" w:color="auto"/>
            <w:right w:val="none" w:sz="0" w:space="0" w:color="auto"/>
          </w:divBdr>
        </w:div>
      </w:divsChild>
    </w:div>
    <w:div w:id="898056774">
      <w:bodyDiv w:val="1"/>
      <w:marLeft w:val="0"/>
      <w:marRight w:val="0"/>
      <w:marTop w:val="0"/>
      <w:marBottom w:val="0"/>
      <w:divBdr>
        <w:top w:val="none" w:sz="0" w:space="0" w:color="auto"/>
        <w:left w:val="none" w:sz="0" w:space="0" w:color="auto"/>
        <w:bottom w:val="none" w:sz="0" w:space="0" w:color="auto"/>
        <w:right w:val="none" w:sz="0" w:space="0" w:color="auto"/>
      </w:divBdr>
      <w:divsChild>
        <w:div w:id="2094206678">
          <w:marLeft w:val="0"/>
          <w:marRight w:val="0"/>
          <w:marTop w:val="0"/>
          <w:marBottom w:val="0"/>
          <w:divBdr>
            <w:top w:val="none" w:sz="0" w:space="0" w:color="auto"/>
            <w:left w:val="none" w:sz="0" w:space="0" w:color="auto"/>
            <w:bottom w:val="none" w:sz="0" w:space="0" w:color="auto"/>
            <w:right w:val="none" w:sz="0" w:space="0" w:color="auto"/>
          </w:divBdr>
        </w:div>
      </w:divsChild>
    </w:div>
    <w:div w:id="952050785">
      <w:bodyDiv w:val="1"/>
      <w:marLeft w:val="0"/>
      <w:marRight w:val="0"/>
      <w:marTop w:val="0"/>
      <w:marBottom w:val="0"/>
      <w:divBdr>
        <w:top w:val="none" w:sz="0" w:space="0" w:color="auto"/>
        <w:left w:val="none" w:sz="0" w:space="0" w:color="auto"/>
        <w:bottom w:val="none" w:sz="0" w:space="0" w:color="auto"/>
        <w:right w:val="none" w:sz="0" w:space="0" w:color="auto"/>
      </w:divBdr>
      <w:divsChild>
        <w:div w:id="588461585">
          <w:marLeft w:val="0"/>
          <w:marRight w:val="0"/>
          <w:marTop w:val="0"/>
          <w:marBottom w:val="0"/>
          <w:divBdr>
            <w:top w:val="none" w:sz="0" w:space="0" w:color="auto"/>
            <w:left w:val="none" w:sz="0" w:space="0" w:color="auto"/>
            <w:bottom w:val="none" w:sz="0" w:space="0" w:color="auto"/>
            <w:right w:val="none" w:sz="0" w:space="0" w:color="auto"/>
          </w:divBdr>
        </w:div>
      </w:divsChild>
    </w:div>
    <w:div w:id="1101342268">
      <w:bodyDiv w:val="1"/>
      <w:marLeft w:val="0"/>
      <w:marRight w:val="0"/>
      <w:marTop w:val="0"/>
      <w:marBottom w:val="0"/>
      <w:divBdr>
        <w:top w:val="none" w:sz="0" w:space="0" w:color="auto"/>
        <w:left w:val="none" w:sz="0" w:space="0" w:color="auto"/>
        <w:bottom w:val="none" w:sz="0" w:space="0" w:color="auto"/>
        <w:right w:val="none" w:sz="0" w:space="0" w:color="auto"/>
      </w:divBdr>
      <w:divsChild>
        <w:div w:id="1798600037">
          <w:marLeft w:val="0"/>
          <w:marRight w:val="0"/>
          <w:marTop w:val="0"/>
          <w:marBottom w:val="0"/>
          <w:divBdr>
            <w:top w:val="none" w:sz="0" w:space="0" w:color="auto"/>
            <w:left w:val="none" w:sz="0" w:space="0" w:color="auto"/>
            <w:bottom w:val="none" w:sz="0" w:space="0" w:color="auto"/>
            <w:right w:val="none" w:sz="0" w:space="0" w:color="auto"/>
          </w:divBdr>
        </w:div>
      </w:divsChild>
    </w:div>
    <w:div w:id="1126891809">
      <w:bodyDiv w:val="1"/>
      <w:marLeft w:val="0"/>
      <w:marRight w:val="0"/>
      <w:marTop w:val="0"/>
      <w:marBottom w:val="0"/>
      <w:divBdr>
        <w:top w:val="none" w:sz="0" w:space="0" w:color="auto"/>
        <w:left w:val="none" w:sz="0" w:space="0" w:color="auto"/>
        <w:bottom w:val="none" w:sz="0" w:space="0" w:color="auto"/>
        <w:right w:val="none" w:sz="0" w:space="0" w:color="auto"/>
      </w:divBdr>
      <w:divsChild>
        <w:div w:id="1393698757">
          <w:marLeft w:val="0"/>
          <w:marRight w:val="0"/>
          <w:marTop w:val="0"/>
          <w:marBottom w:val="0"/>
          <w:divBdr>
            <w:top w:val="none" w:sz="0" w:space="0" w:color="auto"/>
            <w:left w:val="none" w:sz="0" w:space="0" w:color="auto"/>
            <w:bottom w:val="none" w:sz="0" w:space="0" w:color="auto"/>
            <w:right w:val="none" w:sz="0" w:space="0" w:color="auto"/>
          </w:divBdr>
        </w:div>
      </w:divsChild>
    </w:div>
    <w:div w:id="1294171045">
      <w:bodyDiv w:val="1"/>
      <w:marLeft w:val="0"/>
      <w:marRight w:val="0"/>
      <w:marTop w:val="0"/>
      <w:marBottom w:val="0"/>
      <w:divBdr>
        <w:top w:val="none" w:sz="0" w:space="0" w:color="auto"/>
        <w:left w:val="none" w:sz="0" w:space="0" w:color="auto"/>
        <w:bottom w:val="none" w:sz="0" w:space="0" w:color="auto"/>
        <w:right w:val="none" w:sz="0" w:space="0" w:color="auto"/>
      </w:divBdr>
      <w:divsChild>
        <w:div w:id="760641580">
          <w:marLeft w:val="0"/>
          <w:marRight w:val="0"/>
          <w:marTop w:val="0"/>
          <w:marBottom w:val="0"/>
          <w:divBdr>
            <w:top w:val="none" w:sz="0" w:space="0" w:color="auto"/>
            <w:left w:val="none" w:sz="0" w:space="0" w:color="auto"/>
            <w:bottom w:val="none" w:sz="0" w:space="0" w:color="auto"/>
            <w:right w:val="none" w:sz="0" w:space="0" w:color="auto"/>
          </w:divBdr>
        </w:div>
      </w:divsChild>
    </w:div>
    <w:div w:id="1382705275">
      <w:bodyDiv w:val="1"/>
      <w:marLeft w:val="0"/>
      <w:marRight w:val="0"/>
      <w:marTop w:val="0"/>
      <w:marBottom w:val="0"/>
      <w:divBdr>
        <w:top w:val="none" w:sz="0" w:space="0" w:color="auto"/>
        <w:left w:val="none" w:sz="0" w:space="0" w:color="auto"/>
        <w:bottom w:val="none" w:sz="0" w:space="0" w:color="auto"/>
        <w:right w:val="none" w:sz="0" w:space="0" w:color="auto"/>
      </w:divBdr>
      <w:divsChild>
        <w:div w:id="42367934">
          <w:marLeft w:val="0"/>
          <w:marRight w:val="0"/>
          <w:marTop w:val="0"/>
          <w:marBottom w:val="0"/>
          <w:divBdr>
            <w:top w:val="none" w:sz="0" w:space="0" w:color="auto"/>
            <w:left w:val="none" w:sz="0" w:space="0" w:color="auto"/>
            <w:bottom w:val="none" w:sz="0" w:space="0" w:color="auto"/>
            <w:right w:val="none" w:sz="0" w:space="0" w:color="auto"/>
          </w:divBdr>
        </w:div>
      </w:divsChild>
    </w:div>
    <w:div w:id="1422214576">
      <w:bodyDiv w:val="1"/>
      <w:marLeft w:val="0"/>
      <w:marRight w:val="0"/>
      <w:marTop w:val="0"/>
      <w:marBottom w:val="0"/>
      <w:divBdr>
        <w:top w:val="none" w:sz="0" w:space="0" w:color="auto"/>
        <w:left w:val="none" w:sz="0" w:space="0" w:color="auto"/>
        <w:bottom w:val="none" w:sz="0" w:space="0" w:color="auto"/>
        <w:right w:val="none" w:sz="0" w:space="0" w:color="auto"/>
      </w:divBdr>
      <w:divsChild>
        <w:div w:id="1874148145">
          <w:marLeft w:val="0"/>
          <w:marRight w:val="0"/>
          <w:marTop w:val="0"/>
          <w:marBottom w:val="0"/>
          <w:divBdr>
            <w:top w:val="none" w:sz="0" w:space="0" w:color="auto"/>
            <w:left w:val="none" w:sz="0" w:space="0" w:color="auto"/>
            <w:bottom w:val="none" w:sz="0" w:space="0" w:color="auto"/>
            <w:right w:val="none" w:sz="0" w:space="0" w:color="auto"/>
          </w:divBdr>
        </w:div>
      </w:divsChild>
    </w:div>
    <w:div w:id="1510019724">
      <w:bodyDiv w:val="1"/>
      <w:marLeft w:val="0"/>
      <w:marRight w:val="0"/>
      <w:marTop w:val="0"/>
      <w:marBottom w:val="0"/>
      <w:divBdr>
        <w:top w:val="none" w:sz="0" w:space="0" w:color="auto"/>
        <w:left w:val="none" w:sz="0" w:space="0" w:color="auto"/>
        <w:bottom w:val="none" w:sz="0" w:space="0" w:color="auto"/>
        <w:right w:val="none" w:sz="0" w:space="0" w:color="auto"/>
      </w:divBdr>
      <w:divsChild>
        <w:div w:id="1094324361">
          <w:marLeft w:val="0"/>
          <w:marRight w:val="0"/>
          <w:marTop w:val="0"/>
          <w:marBottom w:val="0"/>
          <w:divBdr>
            <w:top w:val="none" w:sz="0" w:space="0" w:color="auto"/>
            <w:left w:val="none" w:sz="0" w:space="0" w:color="auto"/>
            <w:bottom w:val="none" w:sz="0" w:space="0" w:color="auto"/>
            <w:right w:val="none" w:sz="0" w:space="0" w:color="auto"/>
          </w:divBdr>
        </w:div>
      </w:divsChild>
    </w:div>
    <w:div w:id="1550460672">
      <w:bodyDiv w:val="1"/>
      <w:marLeft w:val="0"/>
      <w:marRight w:val="0"/>
      <w:marTop w:val="0"/>
      <w:marBottom w:val="0"/>
      <w:divBdr>
        <w:top w:val="none" w:sz="0" w:space="0" w:color="auto"/>
        <w:left w:val="none" w:sz="0" w:space="0" w:color="auto"/>
        <w:bottom w:val="none" w:sz="0" w:space="0" w:color="auto"/>
        <w:right w:val="none" w:sz="0" w:space="0" w:color="auto"/>
      </w:divBdr>
      <w:divsChild>
        <w:div w:id="217791481">
          <w:marLeft w:val="0"/>
          <w:marRight w:val="0"/>
          <w:marTop w:val="0"/>
          <w:marBottom w:val="0"/>
          <w:divBdr>
            <w:top w:val="none" w:sz="0" w:space="0" w:color="auto"/>
            <w:left w:val="none" w:sz="0" w:space="0" w:color="auto"/>
            <w:bottom w:val="none" w:sz="0" w:space="0" w:color="auto"/>
            <w:right w:val="none" w:sz="0" w:space="0" w:color="auto"/>
          </w:divBdr>
        </w:div>
      </w:divsChild>
    </w:div>
    <w:div w:id="1567109931">
      <w:bodyDiv w:val="1"/>
      <w:marLeft w:val="0"/>
      <w:marRight w:val="0"/>
      <w:marTop w:val="0"/>
      <w:marBottom w:val="0"/>
      <w:divBdr>
        <w:top w:val="none" w:sz="0" w:space="0" w:color="auto"/>
        <w:left w:val="none" w:sz="0" w:space="0" w:color="auto"/>
        <w:bottom w:val="none" w:sz="0" w:space="0" w:color="auto"/>
        <w:right w:val="none" w:sz="0" w:space="0" w:color="auto"/>
      </w:divBdr>
      <w:divsChild>
        <w:div w:id="371348972">
          <w:marLeft w:val="0"/>
          <w:marRight w:val="0"/>
          <w:marTop w:val="0"/>
          <w:marBottom w:val="0"/>
          <w:divBdr>
            <w:top w:val="none" w:sz="0" w:space="0" w:color="auto"/>
            <w:left w:val="none" w:sz="0" w:space="0" w:color="auto"/>
            <w:bottom w:val="none" w:sz="0" w:space="0" w:color="auto"/>
            <w:right w:val="none" w:sz="0" w:space="0" w:color="auto"/>
          </w:divBdr>
        </w:div>
      </w:divsChild>
    </w:div>
    <w:div w:id="1588421608">
      <w:bodyDiv w:val="1"/>
      <w:marLeft w:val="0"/>
      <w:marRight w:val="0"/>
      <w:marTop w:val="0"/>
      <w:marBottom w:val="0"/>
      <w:divBdr>
        <w:top w:val="none" w:sz="0" w:space="0" w:color="auto"/>
        <w:left w:val="none" w:sz="0" w:space="0" w:color="auto"/>
        <w:bottom w:val="none" w:sz="0" w:space="0" w:color="auto"/>
        <w:right w:val="none" w:sz="0" w:space="0" w:color="auto"/>
      </w:divBdr>
      <w:divsChild>
        <w:div w:id="204607058">
          <w:marLeft w:val="0"/>
          <w:marRight w:val="0"/>
          <w:marTop w:val="0"/>
          <w:marBottom w:val="0"/>
          <w:divBdr>
            <w:top w:val="none" w:sz="0" w:space="0" w:color="auto"/>
            <w:left w:val="none" w:sz="0" w:space="0" w:color="auto"/>
            <w:bottom w:val="none" w:sz="0" w:space="0" w:color="auto"/>
            <w:right w:val="none" w:sz="0" w:space="0" w:color="auto"/>
          </w:divBdr>
        </w:div>
      </w:divsChild>
    </w:div>
    <w:div w:id="1746144267">
      <w:bodyDiv w:val="1"/>
      <w:marLeft w:val="0"/>
      <w:marRight w:val="0"/>
      <w:marTop w:val="0"/>
      <w:marBottom w:val="0"/>
      <w:divBdr>
        <w:top w:val="none" w:sz="0" w:space="0" w:color="auto"/>
        <w:left w:val="none" w:sz="0" w:space="0" w:color="auto"/>
        <w:bottom w:val="none" w:sz="0" w:space="0" w:color="auto"/>
        <w:right w:val="none" w:sz="0" w:space="0" w:color="auto"/>
      </w:divBdr>
      <w:divsChild>
        <w:div w:id="854927966">
          <w:marLeft w:val="0"/>
          <w:marRight w:val="0"/>
          <w:marTop w:val="0"/>
          <w:marBottom w:val="0"/>
          <w:divBdr>
            <w:top w:val="none" w:sz="0" w:space="0" w:color="auto"/>
            <w:left w:val="none" w:sz="0" w:space="0" w:color="auto"/>
            <w:bottom w:val="none" w:sz="0" w:space="0" w:color="auto"/>
            <w:right w:val="none" w:sz="0" w:space="0" w:color="auto"/>
          </w:divBdr>
        </w:div>
      </w:divsChild>
    </w:div>
    <w:div w:id="1773545446">
      <w:bodyDiv w:val="1"/>
      <w:marLeft w:val="0"/>
      <w:marRight w:val="0"/>
      <w:marTop w:val="0"/>
      <w:marBottom w:val="0"/>
      <w:divBdr>
        <w:top w:val="none" w:sz="0" w:space="0" w:color="auto"/>
        <w:left w:val="none" w:sz="0" w:space="0" w:color="auto"/>
        <w:bottom w:val="none" w:sz="0" w:space="0" w:color="auto"/>
        <w:right w:val="none" w:sz="0" w:space="0" w:color="auto"/>
      </w:divBdr>
      <w:divsChild>
        <w:div w:id="1901791349">
          <w:marLeft w:val="0"/>
          <w:marRight w:val="0"/>
          <w:marTop w:val="0"/>
          <w:marBottom w:val="0"/>
          <w:divBdr>
            <w:top w:val="none" w:sz="0" w:space="0" w:color="auto"/>
            <w:left w:val="none" w:sz="0" w:space="0" w:color="auto"/>
            <w:bottom w:val="none" w:sz="0" w:space="0" w:color="auto"/>
            <w:right w:val="none" w:sz="0" w:space="0" w:color="auto"/>
          </w:divBdr>
        </w:div>
      </w:divsChild>
    </w:div>
    <w:div w:id="1887140481">
      <w:bodyDiv w:val="1"/>
      <w:marLeft w:val="0"/>
      <w:marRight w:val="0"/>
      <w:marTop w:val="0"/>
      <w:marBottom w:val="0"/>
      <w:divBdr>
        <w:top w:val="none" w:sz="0" w:space="0" w:color="auto"/>
        <w:left w:val="none" w:sz="0" w:space="0" w:color="auto"/>
        <w:bottom w:val="none" w:sz="0" w:space="0" w:color="auto"/>
        <w:right w:val="none" w:sz="0" w:space="0" w:color="auto"/>
      </w:divBdr>
      <w:divsChild>
        <w:div w:id="269778078">
          <w:marLeft w:val="0"/>
          <w:marRight w:val="0"/>
          <w:marTop w:val="0"/>
          <w:marBottom w:val="0"/>
          <w:divBdr>
            <w:top w:val="none" w:sz="0" w:space="0" w:color="auto"/>
            <w:left w:val="none" w:sz="0" w:space="0" w:color="auto"/>
            <w:bottom w:val="none" w:sz="0" w:space="0" w:color="auto"/>
            <w:right w:val="none" w:sz="0" w:space="0" w:color="auto"/>
          </w:divBdr>
        </w:div>
      </w:divsChild>
    </w:div>
    <w:div w:id="1895385278">
      <w:bodyDiv w:val="1"/>
      <w:marLeft w:val="0"/>
      <w:marRight w:val="0"/>
      <w:marTop w:val="0"/>
      <w:marBottom w:val="0"/>
      <w:divBdr>
        <w:top w:val="none" w:sz="0" w:space="0" w:color="auto"/>
        <w:left w:val="none" w:sz="0" w:space="0" w:color="auto"/>
        <w:bottom w:val="none" w:sz="0" w:space="0" w:color="auto"/>
        <w:right w:val="none" w:sz="0" w:space="0" w:color="auto"/>
      </w:divBdr>
      <w:divsChild>
        <w:div w:id="1101530172">
          <w:marLeft w:val="0"/>
          <w:marRight w:val="0"/>
          <w:marTop w:val="0"/>
          <w:marBottom w:val="0"/>
          <w:divBdr>
            <w:top w:val="none" w:sz="0" w:space="0" w:color="auto"/>
            <w:left w:val="none" w:sz="0" w:space="0" w:color="auto"/>
            <w:bottom w:val="none" w:sz="0" w:space="0" w:color="auto"/>
            <w:right w:val="none" w:sz="0" w:space="0" w:color="auto"/>
          </w:divBdr>
        </w:div>
      </w:divsChild>
    </w:div>
    <w:div w:id="1957980630">
      <w:bodyDiv w:val="1"/>
      <w:marLeft w:val="0"/>
      <w:marRight w:val="0"/>
      <w:marTop w:val="0"/>
      <w:marBottom w:val="0"/>
      <w:divBdr>
        <w:top w:val="none" w:sz="0" w:space="0" w:color="auto"/>
        <w:left w:val="none" w:sz="0" w:space="0" w:color="auto"/>
        <w:bottom w:val="none" w:sz="0" w:space="0" w:color="auto"/>
        <w:right w:val="none" w:sz="0" w:space="0" w:color="auto"/>
      </w:divBdr>
      <w:divsChild>
        <w:div w:id="222526999">
          <w:marLeft w:val="0"/>
          <w:marRight w:val="0"/>
          <w:marTop w:val="0"/>
          <w:marBottom w:val="0"/>
          <w:divBdr>
            <w:top w:val="none" w:sz="0" w:space="0" w:color="auto"/>
            <w:left w:val="none" w:sz="0" w:space="0" w:color="auto"/>
            <w:bottom w:val="none" w:sz="0" w:space="0" w:color="auto"/>
            <w:right w:val="none" w:sz="0" w:space="0" w:color="auto"/>
          </w:divBdr>
        </w:div>
      </w:divsChild>
    </w:div>
    <w:div w:id="1963072850">
      <w:bodyDiv w:val="1"/>
      <w:marLeft w:val="0"/>
      <w:marRight w:val="0"/>
      <w:marTop w:val="0"/>
      <w:marBottom w:val="0"/>
      <w:divBdr>
        <w:top w:val="none" w:sz="0" w:space="0" w:color="auto"/>
        <w:left w:val="none" w:sz="0" w:space="0" w:color="auto"/>
        <w:bottom w:val="none" w:sz="0" w:space="0" w:color="auto"/>
        <w:right w:val="none" w:sz="0" w:space="0" w:color="auto"/>
      </w:divBdr>
      <w:divsChild>
        <w:div w:id="2083259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2018-05-22T00:40:00Z</dcterms:created>
  <dcterms:modified xsi:type="dcterms:W3CDTF">2018-05-22T00:40:00Z</dcterms:modified>
</cp:coreProperties>
</file>